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C56EC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  <w:r w:rsidRPr="009C56EC">
        <w:rPr>
          <w:rFonts w:ascii="Arial" w:eastAsia="Times New Roman" w:hAnsi="Arial" w:cs="Arial"/>
          <w:b/>
          <w:caps/>
          <w:lang w:eastAsia="nl-NL"/>
        </w:rPr>
        <w:t>Чек-лист</w:t>
      </w:r>
    </w:p>
    <w:p w:rsidR="009C56EC" w:rsidRPr="009C56EC" w:rsidRDefault="009C56EC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</w:p>
    <w:p w:rsidR="00ED2450" w:rsidRPr="009C56EC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lang w:eastAsia="nl-NL"/>
        </w:rPr>
      </w:pPr>
      <w:r w:rsidRPr="009C56EC">
        <w:rPr>
          <w:rFonts w:ascii="Arial" w:eastAsia="Times New Roman" w:hAnsi="Arial" w:cs="Arial"/>
          <w:lang w:eastAsia="nl-NL"/>
        </w:rPr>
        <w:t>оценки</w:t>
      </w:r>
      <w:r w:rsidR="009C56EC" w:rsidRPr="009C56EC">
        <w:rPr>
          <w:rFonts w:ascii="Arial" w:eastAsia="Times New Roman" w:hAnsi="Arial" w:cs="Arial"/>
          <w:caps/>
          <w:lang w:eastAsia="nl-NL"/>
        </w:rPr>
        <w:t xml:space="preserve"> </w:t>
      </w:r>
      <w:r w:rsidR="00D16872">
        <w:rPr>
          <w:rFonts w:ascii="Arial" w:eastAsia="Times New Roman" w:hAnsi="Arial" w:cs="Arial"/>
          <w:lang w:eastAsia="nl-NL"/>
        </w:rPr>
        <w:t>готовности здания для производства работ</w:t>
      </w:r>
      <w:r w:rsidR="00D16872" w:rsidRPr="00D16872">
        <w:rPr>
          <w:rFonts w:ascii="Arial" w:eastAsia="Times New Roman" w:hAnsi="Arial" w:cs="Arial"/>
          <w:lang w:eastAsia="nl-NL"/>
        </w:rPr>
        <w:t xml:space="preserve"> по монтажу систем автоматизации</w:t>
      </w:r>
      <w:r w:rsidRPr="009C56EC">
        <w:rPr>
          <w:rFonts w:ascii="Arial" w:eastAsia="Times New Roman" w:hAnsi="Arial" w:cs="Arial"/>
          <w:lang w:eastAsia="nl-NL"/>
        </w:rPr>
        <w:t xml:space="preserve"> </w:t>
      </w:r>
    </w:p>
    <w:p w:rsidR="00ED2450" w:rsidRPr="00B14639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2368DC" w:rsidTr="00207EB3">
        <w:tc>
          <w:tcPr>
            <w:tcW w:w="2906" w:type="dxa"/>
            <w:vAlign w:val="center"/>
          </w:tcPr>
          <w:p w:rsidR="002368DC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:rsidR="002368DC" w:rsidRPr="0077563D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:rsidR="002368DC" w:rsidRDefault="002368DC" w:rsidP="002368D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9"/>
        <w:tblW w:w="9769" w:type="dxa"/>
        <w:tblInd w:w="-5" w:type="dxa"/>
        <w:tblLook w:val="04A0" w:firstRow="1" w:lastRow="0" w:firstColumn="1" w:lastColumn="0" w:noHBand="0" w:noVBand="1"/>
      </w:tblPr>
      <w:tblGrid>
        <w:gridCol w:w="6062"/>
        <w:gridCol w:w="12"/>
        <w:gridCol w:w="697"/>
        <w:gridCol w:w="13"/>
        <w:gridCol w:w="554"/>
        <w:gridCol w:w="14"/>
        <w:gridCol w:w="553"/>
        <w:gridCol w:w="15"/>
        <w:gridCol w:w="1831"/>
        <w:gridCol w:w="18"/>
      </w:tblGrid>
      <w:tr w:rsidR="00ED697E" w:rsidRPr="00ED2450" w:rsidTr="002368DC">
        <w:trPr>
          <w:gridAfter w:val="1"/>
          <w:wAfter w:w="18" w:type="dxa"/>
          <w:tblHeader/>
        </w:trPr>
        <w:tc>
          <w:tcPr>
            <w:tcW w:w="6062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:rsidR="00ED697E" w:rsidRPr="00ED2450" w:rsidRDefault="00ED697E" w:rsidP="00F23B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Для замечаний «требует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» необходимы комментарии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0C26CC" w:rsidRPr="00ED2450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:rsidR="000C26CC" w:rsidRDefault="000C26CC" w:rsidP="00E81B9F">
            <w:pPr>
              <w:rPr>
                <w:rFonts w:ascii="Arial" w:hAnsi="Arial" w:cs="Arial"/>
                <w:sz w:val="20"/>
                <w:szCs w:val="20"/>
              </w:rPr>
            </w:pPr>
            <w:r w:rsidRPr="00D16872">
              <w:rPr>
                <w:rFonts w:ascii="Arial" w:hAnsi="Arial" w:cs="Arial"/>
                <w:sz w:val="20"/>
                <w:szCs w:val="20"/>
              </w:rPr>
              <w:t>Наличие актуальной версии РД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0C26CC" w:rsidRPr="00ED2450" w:rsidRDefault="000C26CC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0C26CC" w:rsidRPr="00ED2450" w:rsidRDefault="000C26CC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0C26CC" w:rsidRPr="00ED2450" w:rsidRDefault="000C26CC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shd w:val="clear" w:color="auto" w:fill="auto"/>
          </w:tcPr>
          <w:p w:rsidR="000C26CC" w:rsidRPr="00ED2450" w:rsidRDefault="000C26CC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:rsidR="00D16872" w:rsidRDefault="00D16872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Соответствующий план производства работ или соответствующие технологические карты на проведения работ согласованы в соответствующем порядке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:rsidR="00D16872" w:rsidRDefault="00D16872" w:rsidP="004A34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D16872">
              <w:rPr>
                <w:rFonts w:ascii="Arial" w:hAnsi="Arial" w:cs="Arial"/>
                <w:sz w:val="20"/>
                <w:szCs w:val="20"/>
              </w:rPr>
              <w:t xml:space="preserve">редусмотрены постоянные или временные сети, </w:t>
            </w:r>
            <w:r w:rsidR="004A3412">
              <w:rPr>
                <w:rFonts w:ascii="Arial" w:hAnsi="Arial" w:cs="Arial"/>
                <w:sz w:val="20"/>
                <w:szCs w:val="20"/>
              </w:rPr>
              <w:t>п</w:t>
            </w:r>
            <w:r w:rsidRPr="00D16872">
              <w:rPr>
                <w:rFonts w:ascii="Arial" w:hAnsi="Arial" w:cs="Arial"/>
                <w:sz w:val="20"/>
                <w:szCs w:val="20"/>
              </w:rPr>
              <w:t>одводящие к</w:t>
            </w:r>
            <w:r w:rsidR="001D7774">
              <w:rPr>
                <w:rFonts w:ascii="Arial" w:hAnsi="Arial" w:cs="Arial"/>
                <w:sz w:val="20"/>
                <w:szCs w:val="20"/>
              </w:rPr>
              <w:t xml:space="preserve"> зданию</w:t>
            </w:r>
            <w:r w:rsidRPr="00D16872">
              <w:rPr>
                <w:rFonts w:ascii="Arial" w:hAnsi="Arial" w:cs="Arial"/>
                <w:sz w:val="20"/>
                <w:szCs w:val="20"/>
              </w:rPr>
              <w:t xml:space="preserve"> электроэнергию, воду, сжатый воздух</w:t>
            </w:r>
            <w:r w:rsidR="004A3412">
              <w:rPr>
                <w:rFonts w:ascii="Arial" w:hAnsi="Arial" w:cs="Arial"/>
                <w:sz w:val="20"/>
                <w:szCs w:val="20"/>
              </w:rPr>
              <w:t xml:space="preserve"> (при необходимости)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703FB" w:rsidRPr="00ED2450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:rsidR="00ED697E" w:rsidRPr="00E81B9F" w:rsidRDefault="00157E63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Общестроительные работы завершены 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6872" w:rsidRPr="00157E63" w:rsidRDefault="00D16872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Отделочные работы завершены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6872" w:rsidRPr="00157E63" w:rsidRDefault="00D16872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Строительные леса, подмостья, не требующиеся для монтажа систем автоматизации</w:t>
            </w:r>
            <w:r w:rsidR="004A3412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разобраны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6872" w:rsidRPr="00157E63" w:rsidRDefault="00D16872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пожарной сигнализации завершена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6872" w:rsidRPr="00157E63" w:rsidRDefault="00D16872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автоматического пожаротушения завершена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6872" w:rsidRPr="00157E63" w:rsidRDefault="00D16872" w:rsidP="00E81B9F">
            <w:pPr>
              <w:rPr>
                <w:rFonts w:ascii="Arial" w:hAnsi="Arial" w:cs="Arial"/>
                <w:sz w:val="20"/>
                <w:szCs w:val="20"/>
              </w:rPr>
            </w:pPr>
            <w:r w:rsidRPr="00157E63">
              <w:rPr>
                <w:rFonts w:ascii="Arial" w:hAnsi="Arial" w:cs="Arial"/>
                <w:sz w:val="20"/>
                <w:szCs w:val="20"/>
              </w:rPr>
              <w:t>Комнаты очищены от пыли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6872" w:rsidRPr="00157E63" w:rsidRDefault="00D16872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Входные двери и проходы в помещения завершены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6872" w:rsidRPr="00157E63" w:rsidRDefault="00D16872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Система отопления завершена 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6872" w:rsidRPr="00157E63" w:rsidRDefault="00D16872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вентиляции завершена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6872" w:rsidRPr="00157E63" w:rsidRDefault="00D16872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освещения завершена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4A3412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4A3412" w:rsidRDefault="004A3412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кондиционирования (при наличии) завершена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4A3412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4A3412" w:rsidRPr="004A3412" w:rsidRDefault="004A3412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Созданы условия при которых в помещениях температура не опускается ниже 5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4A3412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1D7774" w:rsidRDefault="004A3412" w:rsidP="000C26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 помещениях автоматики, </w:t>
            </w:r>
            <w:r w:rsidRPr="004A3412">
              <w:rPr>
                <w:rFonts w:ascii="Arial" w:hAnsi="Arial" w:cs="Arial"/>
                <w:sz w:val="20"/>
                <w:szCs w:val="20"/>
              </w:rPr>
              <w:t>предназначенных для монтажа технических средств агрегатных и вычислительных комплексов АСУТП</w:t>
            </w:r>
            <w:r w:rsidR="001D7774">
              <w:rPr>
                <w:rFonts w:ascii="Arial" w:hAnsi="Arial" w:cs="Arial"/>
                <w:sz w:val="20"/>
                <w:szCs w:val="20"/>
              </w:rPr>
              <w:t xml:space="preserve"> (если применимо), завершены: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D7774" w:rsidRPr="001D7774" w:rsidRDefault="004A3412" w:rsidP="001D7774">
            <w:pPr>
              <w:pStyle w:val="a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1D7774">
              <w:rPr>
                <w:rFonts w:ascii="Arial" w:hAnsi="Arial" w:cs="Arial"/>
                <w:sz w:val="20"/>
                <w:szCs w:val="20"/>
              </w:rPr>
              <w:t>систем</w:t>
            </w:r>
            <w:r w:rsidR="001D7774" w:rsidRPr="001D7774">
              <w:rPr>
                <w:rFonts w:ascii="Arial" w:hAnsi="Arial" w:cs="Arial"/>
                <w:sz w:val="20"/>
                <w:szCs w:val="20"/>
              </w:rPr>
              <w:t>а</w:t>
            </w:r>
            <w:r w:rsidRPr="001D7774">
              <w:rPr>
                <w:rFonts w:ascii="Arial" w:hAnsi="Arial" w:cs="Arial"/>
                <w:sz w:val="20"/>
                <w:szCs w:val="20"/>
              </w:rPr>
              <w:t xml:space="preserve"> охранно-пожарной сигнализации</w:t>
            </w:r>
            <w:r w:rsidR="001D7774" w:rsidRPr="001D7774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1D7774" w:rsidRPr="001D7774" w:rsidRDefault="001D7774" w:rsidP="001D7774">
            <w:pPr>
              <w:pStyle w:val="a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1D7774">
              <w:rPr>
                <w:rFonts w:ascii="Arial" w:hAnsi="Arial" w:cs="Arial"/>
                <w:sz w:val="20"/>
                <w:szCs w:val="20"/>
              </w:rPr>
              <w:t xml:space="preserve">система </w:t>
            </w:r>
            <w:r w:rsidR="004A3412" w:rsidRPr="001D7774">
              <w:rPr>
                <w:rFonts w:ascii="Arial" w:hAnsi="Arial" w:cs="Arial"/>
                <w:sz w:val="20"/>
                <w:szCs w:val="20"/>
              </w:rPr>
              <w:t>автоматического пожаротушения</w:t>
            </w:r>
            <w:r w:rsidRPr="001D7774">
              <w:rPr>
                <w:rFonts w:ascii="Arial" w:hAnsi="Arial" w:cs="Arial"/>
                <w:sz w:val="20"/>
                <w:szCs w:val="20"/>
              </w:rPr>
              <w:t>;</w:t>
            </w:r>
            <w:r w:rsidR="004A3412" w:rsidRPr="001D777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A3412" w:rsidRPr="001D7774" w:rsidRDefault="001D7774" w:rsidP="001D7774">
            <w:pPr>
              <w:pStyle w:val="a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</w:t>
            </w:r>
            <w:r w:rsidR="004A3412" w:rsidRPr="001D7774">
              <w:rPr>
                <w:rFonts w:ascii="Arial" w:hAnsi="Arial" w:cs="Arial"/>
                <w:sz w:val="20"/>
                <w:szCs w:val="20"/>
              </w:rPr>
              <w:t xml:space="preserve">алюзи или шторы </w:t>
            </w:r>
            <w:r w:rsidRPr="001D7774">
              <w:rPr>
                <w:rFonts w:ascii="Arial" w:hAnsi="Arial" w:cs="Arial"/>
                <w:sz w:val="20"/>
                <w:szCs w:val="20"/>
              </w:rPr>
              <w:t>(</w:t>
            </w:r>
            <w:r w:rsidR="004A3412" w:rsidRPr="001D7774">
              <w:rPr>
                <w:rFonts w:ascii="Arial" w:hAnsi="Arial" w:cs="Arial"/>
                <w:sz w:val="20"/>
                <w:szCs w:val="20"/>
              </w:rPr>
              <w:t>в таких помещениях</w:t>
            </w:r>
            <w:r w:rsidRPr="001D7774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4A3412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4A3412" w:rsidRPr="004A3412" w:rsidRDefault="004A3412" w:rsidP="004A34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4A3412">
              <w:rPr>
                <w:rFonts w:ascii="Arial" w:hAnsi="Arial" w:cs="Arial"/>
                <w:sz w:val="20"/>
                <w:szCs w:val="20"/>
              </w:rPr>
              <w:t xml:space="preserve">а технологическом, санитарно-техническом и других </w:t>
            </w:r>
          </w:p>
          <w:p w:rsidR="004A3412" w:rsidRDefault="004A3412" w:rsidP="004A3412">
            <w:pPr>
              <w:rPr>
                <w:rFonts w:ascii="Arial" w:hAnsi="Arial" w:cs="Arial"/>
                <w:sz w:val="20"/>
                <w:szCs w:val="20"/>
              </w:rPr>
            </w:pPr>
            <w:r w:rsidRPr="004A3412">
              <w:rPr>
                <w:rFonts w:ascii="Arial" w:hAnsi="Arial" w:cs="Arial"/>
                <w:sz w:val="20"/>
                <w:szCs w:val="20"/>
              </w:rPr>
              <w:t>видах оборудования, а также на трубопроводах</w:t>
            </w:r>
            <w:r>
              <w:rPr>
                <w:rFonts w:ascii="Arial" w:hAnsi="Arial" w:cs="Arial"/>
                <w:sz w:val="20"/>
                <w:szCs w:val="20"/>
              </w:rPr>
              <w:t xml:space="preserve"> завершены </w:t>
            </w:r>
            <w:r w:rsidRPr="004A3412">
              <w:rPr>
                <w:rFonts w:ascii="Arial" w:hAnsi="Arial" w:cs="Arial"/>
                <w:sz w:val="20"/>
                <w:szCs w:val="20"/>
              </w:rPr>
              <w:t xml:space="preserve">закладные и защитные конструкции для монтажа первичных измерительных приборов и измерительных </w:t>
            </w:r>
            <w:r w:rsidR="001D7774">
              <w:rPr>
                <w:rFonts w:ascii="Arial" w:hAnsi="Arial" w:cs="Arial"/>
                <w:sz w:val="20"/>
                <w:szCs w:val="20"/>
              </w:rPr>
              <w:t>п</w:t>
            </w:r>
            <w:r w:rsidRPr="004A3412">
              <w:rPr>
                <w:rFonts w:ascii="Arial" w:hAnsi="Arial" w:cs="Arial"/>
                <w:sz w:val="20"/>
                <w:szCs w:val="20"/>
              </w:rPr>
              <w:t>реобразователей (датчиков)</w:t>
            </w:r>
            <w:r>
              <w:rPr>
                <w:rFonts w:ascii="Arial" w:hAnsi="Arial" w:cs="Arial"/>
                <w:sz w:val="20"/>
                <w:szCs w:val="20"/>
              </w:rPr>
              <w:t xml:space="preserve">, а также завершены </w:t>
            </w:r>
            <w:r w:rsidRPr="004A3412">
              <w:rPr>
                <w:rFonts w:ascii="Arial" w:hAnsi="Arial" w:cs="Arial"/>
                <w:sz w:val="20"/>
                <w:szCs w:val="20"/>
              </w:rPr>
              <w:t>первичные измерительные преобразователи (датчики), встраиваемые в трубопроводы, воздуховоды и аппараты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4A3412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4A3412" w:rsidRDefault="0007240C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Магистральные трубопроводы завершены (при наличии)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07240C" w:rsidRPr="0007240C" w:rsidRDefault="0007240C" w:rsidP="000724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</w:t>
            </w:r>
            <w:r w:rsidRPr="0007240C">
              <w:rPr>
                <w:rFonts w:ascii="Arial" w:hAnsi="Arial" w:cs="Arial"/>
                <w:sz w:val="20"/>
                <w:szCs w:val="20"/>
              </w:rPr>
              <w:t xml:space="preserve">азводящие сети с установкой арматуры для отбора </w:t>
            </w:r>
          </w:p>
          <w:p w:rsidR="00D16872" w:rsidRPr="00157E63" w:rsidRDefault="0007240C" w:rsidP="0007240C">
            <w:pPr>
              <w:rPr>
                <w:rFonts w:ascii="Arial" w:hAnsi="Arial" w:cs="Arial"/>
                <w:sz w:val="20"/>
                <w:szCs w:val="20"/>
              </w:rPr>
            </w:pPr>
            <w:r w:rsidRPr="0007240C">
              <w:rPr>
                <w:rFonts w:ascii="Arial" w:hAnsi="Arial" w:cs="Arial"/>
                <w:sz w:val="20"/>
                <w:szCs w:val="20"/>
              </w:rPr>
              <w:t>теплоносителей к обогреваемым устройствам систем автоматизации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(при наличии) завершены 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703FB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ED697E" w:rsidRPr="00E81B9F" w:rsidRDefault="0007240C" w:rsidP="000724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</w:t>
            </w:r>
            <w:r w:rsidRPr="0007240C">
              <w:rPr>
                <w:rFonts w:ascii="Arial" w:hAnsi="Arial" w:cs="Arial"/>
                <w:sz w:val="20"/>
                <w:szCs w:val="20"/>
              </w:rPr>
              <w:t>рубопроводы для отвода теплоносителей</w:t>
            </w:r>
            <w:r>
              <w:rPr>
                <w:rFonts w:ascii="Arial" w:hAnsi="Arial" w:cs="Arial"/>
                <w:sz w:val="20"/>
                <w:szCs w:val="20"/>
              </w:rPr>
              <w:t xml:space="preserve"> (при наличии) завершены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703FB" w:rsidRPr="00ED2450" w:rsidTr="002368DC">
        <w:trPr>
          <w:gridAfter w:val="1"/>
          <w:wAfter w:w="18" w:type="dxa"/>
          <w:trHeight w:val="300"/>
        </w:trPr>
        <w:tc>
          <w:tcPr>
            <w:tcW w:w="6062" w:type="dxa"/>
            <w:shd w:val="clear" w:color="auto" w:fill="auto"/>
            <w:vAlign w:val="center"/>
          </w:tcPr>
          <w:p w:rsidR="00ED697E" w:rsidRPr="00E81B9F" w:rsidRDefault="0007240C" w:rsidP="000724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</w:t>
            </w:r>
            <w:r w:rsidRPr="0007240C">
              <w:rPr>
                <w:rFonts w:ascii="Arial" w:hAnsi="Arial" w:cs="Arial"/>
                <w:sz w:val="20"/>
                <w:szCs w:val="20"/>
              </w:rPr>
              <w:t>агистральные и разводящие сети для обеспечения приборов и средств автоматизации электроэнергией и энергоносителями (сжатым воздухом, газом, маслом, паром, водой и т.п.)</w:t>
            </w:r>
            <w:r>
              <w:rPr>
                <w:rFonts w:ascii="Arial" w:hAnsi="Arial" w:cs="Arial"/>
                <w:sz w:val="20"/>
                <w:szCs w:val="20"/>
              </w:rPr>
              <w:t xml:space="preserve"> (при наличии) завершены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4674AE" w:rsidRPr="00ED2450" w:rsidTr="002368DC">
        <w:trPr>
          <w:gridAfter w:val="1"/>
          <w:wAfter w:w="18" w:type="dxa"/>
          <w:trHeight w:val="300"/>
        </w:trPr>
        <w:tc>
          <w:tcPr>
            <w:tcW w:w="6062" w:type="dxa"/>
            <w:shd w:val="clear" w:color="auto" w:fill="auto"/>
            <w:vAlign w:val="center"/>
          </w:tcPr>
          <w:p w:rsidR="004674AE" w:rsidRPr="00E81B9F" w:rsidRDefault="0007240C" w:rsidP="000724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07240C">
              <w:rPr>
                <w:rFonts w:ascii="Arial" w:hAnsi="Arial" w:cs="Arial"/>
                <w:sz w:val="20"/>
                <w:szCs w:val="20"/>
              </w:rPr>
              <w:t>анализационная сеть для сбора стоков от дренажных трубных проводок систем автоматизации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(при наличии) завершена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4674AE" w:rsidRPr="00ED2450" w:rsidRDefault="004674A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674AE" w:rsidRPr="00ED2450" w:rsidRDefault="004674A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674AE" w:rsidRPr="00ED2450" w:rsidRDefault="004674A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shd w:val="clear" w:color="auto" w:fill="auto"/>
          </w:tcPr>
          <w:p w:rsidR="004674AE" w:rsidRPr="00ED2450" w:rsidRDefault="004674A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F598A" w:rsidRPr="00ED2450" w:rsidTr="002368DC">
        <w:trPr>
          <w:gridAfter w:val="1"/>
          <w:wAfter w:w="18" w:type="dxa"/>
          <w:trHeight w:val="232"/>
        </w:trPr>
        <w:tc>
          <w:tcPr>
            <w:tcW w:w="6062" w:type="dxa"/>
            <w:shd w:val="clear" w:color="auto" w:fill="auto"/>
            <w:vAlign w:val="center"/>
          </w:tcPr>
          <w:p w:rsidR="00AF598A" w:rsidRPr="00ED2450" w:rsidRDefault="00157E63" w:rsidP="00AF598A">
            <w:pPr>
              <w:rPr>
                <w:rFonts w:ascii="Arial" w:hAnsi="Arial" w:cs="Arial"/>
                <w:sz w:val="20"/>
                <w:szCs w:val="20"/>
              </w:rPr>
            </w:pPr>
            <w:r w:rsidRPr="00157E63">
              <w:rPr>
                <w:rFonts w:ascii="Arial" w:hAnsi="Arial" w:cs="Arial"/>
                <w:sz w:val="20"/>
                <w:szCs w:val="20"/>
              </w:rPr>
              <w:t xml:space="preserve">Фальшпол установлен </w:t>
            </w:r>
            <w:r w:rsidR="000C26CC">
              <w:rPr>
                <w:rFonts w:ascii="Arial" w:hAnsi="Arial" w:cs="Arial"/>
                <w:sz w:val="20"/>
                <w:szCs w:val="20"/>
              </w:rPr>
              <w:t>в соответствии</w:t>
            </w:r>
            <w:r w:rsidR="001D7774">
              <w:rPr>
                <w:rFonts w:ascii="Arial" w:hAnsi="Arial" w:cs="Arial"/>
                <w:sz w:val="20"/>
                <w:szCs w:val="20"/>
              </w:rPr>
              <w:t xml:space="preserve"> с требованиями</w:t>
            </w:r>
            <w:r w:rsidR="000C26CC">
              <w:rPr>
                <w:rFonts w:ascii="Arial" w:hAnsi="Arial" w:cs="Arial"/>
                <w:sz w:val="20"/>
                <w:szCs w:val="20"/>
              </w:rPr>
              <w:t xml:space="preserve"> РД</w:t>
            </w:r>
            <w:r>
              <w:rPr>
                <w:rFonts w:ascii="Arial" w:hAnsi="Arial" w:cs="Arial"/>
                <w:sz w:val="20"/>
                <w:szCs w:val="20"/>
              </w:rPr>
              <w:t xml:space="preserve"> (при наличии)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F598A" w:rsidRPr="00ED2450" w:rsidRDefault="00AF598A" w:rsidP="009C086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F598A" w:rsidRPr="00ED2450" w:rsidRDefault="00AF598A" w:rsidP="009C086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F598A" w:rsidRPr="00ED2450" w:rsidRDefault="00AF598A" w:rsidP="009C086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shd w:val="clear" w:color="auto" w:fill="auto"/>
          </w:tcPr>
          <w:p w:rsidR="00AF598A" w:rsidRPr="00ED2450" w:rsidRDefault="00AF598A" w:rsidP="009C086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0C26CC" w:rsidRPr="00ED2450" w:rsidTr="002368DC">
        <w:trPr>
          <w:gridAfter w:val="1"/>
          <w:wAfter w:w="18" w:type="dxa"/>
          <w:trHeight w:val="232"/>
        </w:trPr>
        <w:tc>
          <w:tcPr>
            <w:tcW w:w="6062" w:type="dxa"/>
            <w:shd w:val="clear" w:color="auto" w:fill="auto"/>
            <w:vAlign w:val="center"/>
          </w:tcPr>
          <w:p w:rsidR="000C26CC" w:rsidRPr="00157E63" w:rsidRDefault="000C26CC" w:rsidP="00AF598A">
            <w:pPr>
              <w:rPr>
                <w:rFonts w:ascii="Arial" w:hAnsi="Arial" w:cs="Arial"/>
                <w:sz w:val="20"/>
                <w:szCs w:val="20"/>
              </w:rPr>
            </w:pPr>
            <w:r w:rsidRPr="000C26CC">
              <w:rPr>
                <w:rFonts w:ascii="Arial" w:hAnsi="Arial" w:cs="Arial"/>
                <w:sz w:val="20"/>
                <w:szCs w:val="20"/>
              </w:rPr>
              <w:t>Имеется соответствующая исполнительная документация на предыдущие этапы работ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0C26CC" w:rsidRPr="00ED2450" w:rsidRDefault="000C26CC" w:rsidP="009C086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0C26CC" w:rsidRPr="00ED2450" w:rsidRDefault="000C26CC" w:rsidP="009C086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0C26CC" w:rsidRPr="00ED2450" w:rsidRDefault="000C26CC" w:rsidP="009C086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shd w:val="clear" w:color="auto" w:fill="auto"/>
          </w:tcPr>
          <w:p w:rsidR="000C26CC" w:rsidRPr="00ED2450" w:rsidRDefault="000C26CC" w:rsidP="009C086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F598A" w:rsidRPr="00ED2450" w:rsidTr="002368DC">
        <w:trPr>
          <w:gridAfter w:val="1"/>
          <w:wAfter w:w="18" w:type="dxa"/>
          <w:trHeight w:val="232"/>
        </w:trPr>
        <w:tc>
          <w:tcPr>
            <w:tcW w:w="6062" w:type="dxa"/>
            <w:shd w:val="clear" w:color="auto" w:fill="auto"/>
            <w:vAlign w:val="center"/>
          </w:tcPr>
          <w:p w:rsidR="00AF598A" w:rsidRPr="00ED2450" w:rsidRDefault="00157E63" w:rsidP="00AF598A">
            <w:pPr>
              <w:rPr>
                <w:rFonts w:ascii="Arial" w:hAnsi="Arial" w:cs="Arial"/>
                <w:sz w:val="20"/>
                <w:szCs w:val="20"/>
              </w:rPr>
            </w:pPr>
            <w:r w:rsidRPr="00157E63">
              <w:rPr>
                <w:rFonts w:ascii="Arial" w:hAnsi="Arial" w:cs="Arial"/>
                <w:sz w:val="20"/>
                <w:szCs w:val="20"/>
              </w:rPr>
              <w:t>Доступ в здание под контролем и защитой (двери работают верно, ключи доступны)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F598A" w:rsidRPr="00ED2450" w:rsidRDefault="00AF598A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F598A" w:rsidRPr="00ED2450" w:rsidRDefault="00AF598A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F598A" w:rsidRPr="00ED2450" w:rsidRDefault="00AF598A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shd w:val="clear" w:color="auto" w:fill="auto"/>
          </w:tcPr>
          <w:p w:rsidR="00AF598A" w:rsidRPr="00ED2450" w:rsidRDefault="00AF598A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E81B9F" w:rsidRPr="00ED2450" w:rsidTr="00E81B9F">
        <w:trPr>
          <w:trHeight w:val="232"/>
        </w:trPr>
        <w:tc>
          <w:tcPr>
            <w:tcW w:w="6074" w:type="dxa"/>
            <w:gridSpan w:val="2"/>
            <w:shd w:val="clear" w:color="auto" w:fill="auto"/>
            <w:vAlign w:val="center"/>
          </w:tcPr>
          <w:p w:rsidR="00E81B9F" w:rsidRPr="00ED2450" w:rsidRDefault="00A30151" w:rsidP="00A33B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07240C">
              <w:rPr>
                <w:rFonts w:ascii="Arial" w:hAnsi="Arial" w:cs="Arial"/>
                <w:sz w:val="20"/>
                <w:szCs w:val="20"/>
              </w:rPr>
              <w:t xml:space="preserve">кт </w:t>
            </w:r>
            <w:r w:rsidR="0007240C" w:rsidRPr="0007240C">
              <w:rPr>
                <w:rFonts w:ascii="Arial" w:hAnsi="Arial" w:cs="Arial"/>
                <w:sz w:val="20"/>
                <w:szCs w:val="20"/>
              </w:rPr>
              <w:t xml:space="preserve">готовности объекта к производству работ по монтажу систем </w:t>
            </w:r>
            <w:r w:rsidR="0007240C">
              <w:rPr>
                <w:rFonts w:ascii="Arial" w:hAnsi="Arial" w:cs="Arial"/>
                <w:sz w:val="20"/>
                <w:szCs w:val="20"/>
              </w:rPr>
              <w:t>а</w:t>
            </w:r>
            <w:r w:rsidR="0007240C" w:rsidRPr="0007240C">
              <w:rPr>
                <w:rFonts w:ascii="Arial" w:hAnsi="Arial" w:cs="Arial"/>
                <w:sz w:val="20"/>
                <w:szCs w:val="20"/>
              </w:rPr>
              <w:t>втоматизации</w:t>
            </w:r>
            <w:r w:rsidR="0007240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подписан</w:t>
            </w:r>
          </w:p>
        </w:tc>
        <w:tc>
          <w:tcPr>
            <w:tcW w:w="710" w:type="dxa"/>
            <w:gridSpan w:val="2"/>
            <w:shd w:val="clear" w:color="auto" w:fill="auto"/>
          </w:tcPr>
          <w:p w:rsidR="00E81B9F" w:rsidRPr="00ED2450" w:rsidRDefault="00E81B9F" w:rsidP="00A33B43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E81B9F" w:rsidRPr="00ED2450" w:rsidRDefault="00E81B9F" w:rsidP="00A33B43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E81B9F" w:rsidRPr="00ED2450" w:rsidRDefault="00E81B9F" w:rsidP="00A33B43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E81B9F" w:rsidRPr="00ED2450" w:rsidRDefault="00E81B9F" w:rsidP="00A33B43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</w:tbl>
    <w:p w:rsidR="002856DC" w:rsidRDefault="002856DC" w:rsidP="002856DC">
      <w:pPr>
        <w:spacing w:after="0"/>
        <w:rPr>
          <w:rFonts w:ascii="Arial" w:hAnsi="Arial" w:cs="Arial"/>
          <w:sz w:val="20"/>
          <w:szCs w:val="20"/>
        </w:rPr>
      </w:pPr>
    </w:p>
    <w:p w:rsidR="002856DC" w:rsidRDefault="002856DC" w:rsidP="002856D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2856DC" w:rsidRDefault="002856DC" w:rsidP="002856DC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8072"/>
      </w:tblGrid>
      <w:tr w:rsidR="002856DC" w:rsidTr="00DA237C">
        <w:tc>
          <w:tcPr>
            <w:tcW w:w="1134" w:type="dxa"/>
          </w:tcPr>
          <w:p w:rsidR="002856DC" w:rsidRDefault="002856DC" w:rsidP="00DA23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:rsidR="002856DC" w:rsidRDefault="002856DC" w:rsidP="00DA23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6DC" w:rsidTr="00DA237C">
        <w:tc>
          <w:tcPr>
            <w:tcW w:w="1134" w:type="dxa"/>
          </w:tcPr>
          <w:p w:rsidR="002856DC" w:rsidRDefault="002856DC" w:rsidP="00DA23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1" w:type="dxa"/>
            <w:tcBorders>
              <w:top w:val="single" w:sz="4" w:space="0" w:color="auto"/>
            </w:tcBorders>
          </w:tcPr>
          <w:p w:rsidR="002856DC" w:rsidRDefault="002856DC" w:rsidP="00DA2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2856DC" w:rsidRDefault="002856DC" w:rsidP="00DA23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6DC" w:rsidTr="00DA237C">
        <w:tc>
          <w:tcPr>
            <w:tcW w:w="1134" w:type="dxa"/>
          </w:tcPr>
          <w:p w:rsidR="002856DC" w:rsidRDefault="002856DC" w:rsidP="00DA23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:rsidR="002856DC" w:rsidRDefault="002856DC" w:rsidP="00DA23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856DC" w:rsidRPr="009C56EC" w:rsidRDefault="002856DC" w:rsidP="002856DC">
      <w:pPr>
        <w:spacing w:after="0"/>
        <w:rPr>
          <w:rFonts w:ascii="Arial" w:hAnsi="Arial" w:cs="Arial"/>
          <w:sz w:val="20"/>
          <w:szCs w:val="20"/>
        </w:rPr>
      </w:pPr>
    </w:p>
    <w:p w:rsidR="009C56EC" w:rsidRDefault="009C56EC" w:rsidP="00ED2450">
      <w:pPr>
        <w:spacing w:after="0"/>
        <w:rPr>
          <w:rFonts w:ascii="Arial" w:hAnsi="Arial" w:cs="Arial"/>
          <w:sz w:val="20"/>
          <w:szCs w:val="20"/>
        </w:rPr>
      </w:pPr>
    </w:p>
    <w:sectPr w:rsidR="009C56EC" w:rsidSect="009C56EC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E3A85" w:rsidRDefault="00CE3A85" w:rsidP="006F6CCE">
      <w:pPr>
        <w:spacing w:after="0" w:line="240" w:lineRule="auto"/>
      </w:pPr>
      <w:r>
        <w:separator/>
      </w:r>
    </w:p>
  </w:endnote>
  <w:endnote w:type="continuationSeparator" w:id="0">
    <w:p w:rsidR="00CE3A85" w:rsidRDefault="00CE3A85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E3A85" w:rsidRDefault="00CE3A85" w:rsidP="006F6CCE">
      <w:pPr>
        <w:spacing w:after="0" w:line="240" w:lineRule="auto"/>
      </w:pPr>
      <w:r>
        <w:separator/>
      </w:r>
    </w:p>
  </w:footnote>
  <w:footnote w:type="continuationSeparator" w:id="0">
    <w:p w:rsidR="00CE3A85" w:rsidRDefault="00CE3A85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04536"/>
    <w:multiLevelType w:val="hybridMultilevel"/>
    <w:tmpl w:val="DD8AB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1B4E29"/>
    <w:multiLevelType w:val="hybridMultilevel"/>
    <w:tmpl w:val="5DCE0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306190"/>
    <w:multiLevelType w:val="hybridMultilevel"/>
    <w:tmpl w:val="C33C6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D2689"/>
    <w:multiLevelType w:val="hybridMultilevel"/>
    <w:tmpl w:val="C21082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C70C12"/>
    <w:multiLevelType w:val="hybridMultilevel"/>
    <w:tmpl w:val="69487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0F2CB1"/>
    <w:multiLevelType w:val="hybridMultilevel"/>
    <w:tmpl w:val="0D0C03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CE7BFC"/>
    <w:multiLevelType w:val="hybridMultilevel"/>
    <w:tmpl w:val="801E5C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4"/>
  </w:num>
  <w:num w:numId="5">
    <w:abstractNumId w:val="1"/>
  </w:num>
  <w:num w:numId="6">
    <w:abstractNumId w:val="15"/>
  </w:num>
  <w:num w:numId="7">
    <w:abstractNumId w:val="11"/>
  </w:num>
  <w:num w:numId="8">
    <w:abstractNumId w:val="4"/>
  </w:num>
  <w:num w:numId="9">
    <w:abstractNumId w:val="3"/>
  </w:num>
  <w:num w:numId="10">
    <w:abstractNumId w:val="6"/>
  </w:num>
  <w:num w:numId="11">
    <w:abstractNumId w:val="2"/>
  </w:num>
  <w:num w:numId="12">
    <w:abstractNumId w:val="10"/>
  </w:num>
  <w:num w:numId="13">
    <w:abstractNumId w:val="12"/>
  </w:num>
  <w:num w:numId="14">
    <w:abstractNumId w:val="13"/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7240C"/>
    <w:rsid w:val="000C26CC"/>
    <w:rsid w:val="000F7707"/>
    <w:rsid w:val="00151B54"/>
    <w:rsid w:val="00153BF7"/>
    <w:rsid w:val="00157E63"/>
    <w:rsid w:val="001664A0"/>
    <w:rsid w:val="00166D71"/>
    <w:rsid w:val="00176C1E"/>
    <w:rsid w:val="00193C9F"/>
    <w:rsid w:val="001D7774"/>
    <w:rsid w:val="001F0F5D"/>
    <w:rsid w:val="002048E3"/>
    <w:rsid w:val="00212F19"/>
    <w:rsid w:val="002261A7"/>
    <w:rsid w:val="002368DC"/>
    <w:rsid w:val="00240D81"/>
    <w:rsid w:val="002709E2"/>
    <w:rsid w:val="002856DC"/>
    <w:rsid w:val="002C0130"/>
    <w:rsid w:val="002C205D"/>
    <w:rsid w:val="002E21AE"/>
    <w:rsid w:val="00324DD2"/>
    <w:rsid w:val="00384F4C"/>
    <w:rsid w:val="003F113C"/>
    <w:rsid w:val="003F1CD6"/>
    <w:rsid w:val="00416848"/>
    <w:rsid w:val="004674AE"/>
    <w:rsid w:val="004860D3"/>
    <w:rsid w:val="004A3412"/>
    <w:rsid w:val="00591CCF"/>
    <w:rsid w:val="005B7CB4"/>
    <w:rsid w:val="00602A6B"/>
    <w:rsid w:val="006462EC"/>
    <w:rsid w:val="006B420E"/>
    <w:rsid w:val="006E7AE5"/>
    <w:rsid w:val="006F6CCE"/>
    <w:rsid w:val="007061BF"/>
    <w:rsid w:val="007069CF"/>
    <w:rsid w:val="00762419"/>
    <w:rsid w:val="0077428C"/>
    <w:rsid w:val="007814F5"/>
    <w:rsid w:val="00781FD7"/>
    <w:rsid w:val="007A29BC"/>
    <w:rsid w:val="007B6372"/>
    <w:rsid w:val="00831DF5"/>
    <w:rsid w:val="00847B12"/>
    <w:rsid w:val="008521BC"/>
    <w:rsid w:val="008808D8"/>
    <w:rsid w:val="00885FAF"/>
    <w:rsid w:val="00937EE0"/>
    <w:rsid w:val="00952170"/>
    <w:rsid w:val="00957107"/>
    <w:rsid w:val="00962653"/>
    <w:rsid w:val="009879A7"/>
    <w:rsid w:val="009926EB"/>
    <w:rsid w:val="009A1AE7"/>
    <w:rsid w:val="009C56EC"/>
    <w:rsid w:val="00A16EA7"/>
    <w:rsid w:val="00A174E7"/>
    <w:rsid w:val="00A30151"/>
    <w:rsid w:val="00A60067"/>
    <w:rsid w:val="00AF598A"/>
    <w:rsid w:val="00B05F48"/>
    <w:rsid w:val="00B317F4"/>
    <w:rsid w:val="00B703FB"/>
    <w:rsid w:val="00BF46C6"/>
    <w:rsid w:val="00C32A3C"/>
    <w:rsid w:val="00C654D4"/>
    <w:rsid w:val="00CA33A4"/>
    <w:rsid w:val="00CD35B8"/>
    <w:rsid w:val="00CD4677"/>
    <w:rsid w:val="00CE3A85"/>
    <w:rsid w:val="00CE665B"/>
    <w:rsid w:val="00D16872"/>
    <w:rsid w:val="00D35731"/>
    <w:rsid w:val="00D454E8"/>
    <w:rsid w:val="00D55B01"/>
    <w:rsid w:val="00DD0264"/>
    <w:rsid w:val="00E46526"/>
    <w:rsid w:val="00E65E8F"/>
    <w:rsid w:val="00E81B9F"/>
    <w:rsid w:val="00ED2450"/>
    <w:rsid w:val="00ED697E"/>
    <w:rsid w:val="00F23BC2"/>
    <w:rsid w:val="00F8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CE1E1D"/>
  <w15:docId w15:val="{18E0CBA1-AC81-4E82-9704-E6B5449E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S56PUJFUA6ZF-242-4312</_dlc_DocId>
    <_dlc_DocIdUrl xmlns="bbb6fe13-efa9-496d-8443-35c650172223">
      <Url>https://agpp.rusproject.ru/mailbox/AGPZ/_layouts/15/DocIdRedir.aspx?ID=S56PUJFUA6ZF-242-4312</Url>
      <Description>S56PUJFUA6ZF-242-4312</Description>
    </_dlc_DocIdUrl>
  </documentManagement>
</p:properties>
</file>

<file path=customXml/itemProps1.xml><?xml version="1.0" encoding="utf-8"?>
<ds:datastoreItem xmlns:ds="http://schemas.openxmlformats.org/officeDocument/2006/customXml" ds:itemID="{F4946C8F-37A1-4FB5-821D-C63A5E452C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FD948C-D6EF-4B31-8A17-9B354980B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7997C7-13B8-43C9-A1C4-EE7184BA66C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8C51B2C-EFCE-426D-BFB1-242B87BF844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2BA13F9-B44C-4F90-A772-54339437C83D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Shtokalov Kirill</cp:lastModifiedBy>
  <cp:revision>1</cp:revision>
  <cp:lastPrinted>2019-06-04T04:34:00Z</cp:lastPrinted>
  <dcterms:created xsi:type="dcterms:W3CDTF">2025-08-28T02:26:00Z</dcterms:created>
  <dcterms:modified xsi:type="dcterms:W3CDTF">2025-08-28T02:26:00Z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7ab12374-ab13-43da-911c-1eb9d98751e1</vt:lpwstr>
  </property>
  <property fmtid="{D5CDD505-2E9C-101B-9397-08002B2CF9AE}" pid="3" name="ContentTypeId">
    <vt:lpwstr>0x010100EC99FCCB7523A74993637F407A4CA29D</vt:lpwstr>
  </property>
</Properties>
</file>